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C441" w14:textId="4532C5CE" w:rsidR="00916B9B" w:rsidRPr="00916B9B" w:rsidRDefault="00916B9B" w:rsidP="00916B9B">
      <w:pPr>
        <w:widowControl/>
        <w:spacing w:line="600" w:lineRule="exact"/>
        <w:jc w:val="left"/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 w:rsidRPr="00916B9B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附件3：</w:t>
      </w:r>
    </w:p>
    <w:p w14:paraId="542751E9" w14:textId="05DA430C" w:rsidR="00197BCB" w:rsidRPr="00281D78" w:rsidRDefault="003763B2" w:rsidP="00281D78">
      <w:pPr>
        <w:widowControl/>
        <w:spacing w:line="500" w:lineRule="exact"/>
        <w:jc w:val="center"/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7B3216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设备/家具</w:t>
      </w:r>
      <w:r w:rsidRPr="007B3216"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  <w:t>固定资产</w:t>
      </w:r>
      <w:r w:rsidR="00170CB6" w:rsidRPr="007B3216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账目</w:t>
      </w:r>
      <w:r w:rsidRPr="007B3216"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  <w:t>核对</w:t>
      </w:r>
      <w:r w:rsidR="00281D78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方法</w:t>
      </w:r>
    </w:p>
    <w:p w14:paraId="037E4053" w14:textId="6F783DF9" w:rsidR="00197BCB" w:rsidRDefault="003763B2">
      <w:pPr>
        <w:widowControl/>
        <w:spacing w:line="600" w:lineRule="exac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</w:rPr>
        <w:t>各单位：</w:t>
      </w:r>
    </w:p>
    <w:p w14:paraId="1D765A1D" w14:textId="7796E141" w:rsidR="00197BCB" w:rsidRDefault="003763B2" w:rsidP="008C6A33">
      <w:pPr>
        <w:widowControl/>
        <w:spacing w:line="6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</w:rPr>
        <w:t>现将</w:t>
      </w:r>
      <w:r w:rsidR="00675A0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本次固定资产账目核对</w:t>
      </w:r>
      <w:r w:rsidR="00281D78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方法示例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如下：</w:t>
      </w:r>
    </w:p>
    <w:p w14:paraId="62E69446" w14:textId="7A7EE9BE" w:rsidR="00197BCB" w:rsidRDefault="00281D78">
      <w:pPr>
        <w:widowControl/>
        <w:spacing w:line="6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一、</w:t>
      </w:r>
      <w:r w:rsidR="003763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增加账目（包括新增、</w:t>
      </w:r>
      <w:r w:rsidR="0008327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校内</w:t>
      </w:r>
      <w:r w:rsidR="003763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调拨转入）核对：</w:t>
      </w:r>
    </w:p>
    <w:p w14:paraId="42D33BF0" w14:textId="55B5809D" w:rsidR="00197BCB" w:rsidRDefault="00281D78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.</w:t>
      </w:r>
      <w:r w:rsidR="003763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新增资产：</w:t>
      </w:r>
    </w:p>
    <w:p w14:paraId="3CAF3F5A" w14:textId="06FD2ECE" w:rsidR="00197BCB" w:rsidRDefault="003763B2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进入“资产综合管理平台”，点击“资产查询”功能，选择在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帐资产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查询—</w:t>
      </w:r>
      <w:r w:rsidR="0084735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组合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查询—</w:t>
      </w:r>
      <w:r w:rsidR="0084735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点击展开查询条件—资产入账日期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选择为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“202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3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-0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1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-01——202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3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08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-31”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—提交查询；</w:t>
      </w:r>
    </w:p>
    <w:p w14:paraId="66467BB1" w14:textId="186A404C" w:rsidR="003F27D7" w:rsidRDefault="003F27D7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42368" behindDoc="0" locked="0" layoutInCell="1" allowOverlap="1" wp14:anchorId="35E15F16" wp14:editId="397D61A2">
            <wp:simplePos x="0" y="0"/>
            <wp:positionH relativeFrom="column">
              <wp:posOffset>2705735</wp:posOffset>
            </wp:positionH>
            <wp:positionV relativeFrom="paragraph">
              <wp:posOffset>452120</wp:posOffset>
            </wp:positionV>
            <wp:extent cx="2868930" cy="3295650"/>
            <wp:effectExtent l="0" t="0" r="7620" b="0"/>
            <wp:wrapTopAndBottom/>
            <wp:docPr id="17411644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64401" name="图片 17411644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690CC7B" wp14:editId="10702663">
            <wp:simplePos x="0" y="0"/>
            <wp:positionH relativeFrom="column">
              <wp:posOffset>1905</wp:posOffset>
            </wp:positionH>
            <wp:positionV relativeFrom="paragraph">
              <wp:posOffset>457835</wp:posOffset>
            </wp:positionV>
            <wp:extent cx="2724150" cy="3240405"/>
            <wp:effectExtent l="0" t="0" r="0" b="0"/>
            <wp:wrapTopAndBottom/>
            <wp:docPr id="268361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61463" name="图片 2683614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25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如图所示：</w:t>
      </w:r>
    </w:p>
    <w:p w14:paraId="33C75865" w14:textId="284AC730" w:rsidR="00DE3A55" w:rsidRDefault="00281D78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.</w:t>
      </w:r>
      <w:r w:rsidR="0008327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校内</w:t>
      </w:r>
      <w:r w:rsidR="006E18FB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调拨转入资产：</w:t>
      </w:r>
    </w:p>
    <w:p w14:paraId="3F6DC8DA" w14:textId="025014A8" w:rsidR="006E18FB" w:rsidRDefault="006E18FB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各单位</w:t>
      </w:r>
      <w:r w:rsidR="00170CB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按照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留底的《江西农业大学固定资产院处间调拨申请单》</w:t>
      </w:r>
      <w:r w:rsidR="00170CB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进行核对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14:paraId="2A1E3F61" w14:textId="46EE19C4" w:rsidR="00197BCB" w:rsidRDefault="00281D78">
      <w:pPr>
        <w:widowControl/>
        <w:spacing w:line="6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二、</w:t>
      </w:r>
      <w:r w:rsidR="003763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减少账目（包括报废、</w:t>
      </w:r>
      <w:r w:rsidR="0008327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校内</w:t>
      </w:r>
      <w:r w:rsidR="003763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调拨转出）核对：</w:t>
      </w:r>
    </w:p>
    <w:p w14:paraId="6572445A" w14:textId="5D41F92D" w:rsidR="00197BCB" w:rsidRDefault="00281D78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.</w:t>
      </w:r>
      <w:r w:rsidR="003763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报废资产：</w:t>
      </w:r>
    </w:p>
    <w:p w14:paraId="6BB521E9" w14:textId="304E15BE" w:rsidR="00197BCB" w:rsidRDefault="003763B2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进入“资产综合管理平台”，点击“资产查询”功能，选择变动资产查询</w:t>
      </w:r>
      <w:r w:rsidR="00E3525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—组合查询—点击展开查询条件—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变动日期选择为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lastRenderedPageBreak/>
        <w:t>“202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3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-0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1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-01——202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3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08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-31”</w:t>
      </w:r>
      <w:proofErr w:type="gramStart"/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—</w:t>
      </w:r>
      <w:r w:rsidR="00D7312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业务</w:t>
      </w:r>
      <w:proofErr w:type="gramEnd"/>
      <w:r w:rsidR="00D7312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类型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号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选择为报废报损—提交查询；</w:t>
      </w:r>
    </w:p>
    <w:p w14:paraId="5C49EC2C" w14:textId="3EA4F8E2" w:rsidR="00E35256" w:rsidRDefault="00EB48BD" w:rsidP="00EB48BD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7EEB42CD" wp14:editId="76F3BE43">
            <wp:simplePos x="0" y="0"/>
            <wp:positionH relativeFrom="column">
              <wp:posOffset>2559050</wp:posOffset>
            </wp:positionH>
            <wp:positionV relativeFrom="paragraph">
              <wp:posOffset>521335</wp:posOffset>
            </wp:positionV>
            <wp:extent cx="3071495" cy="3235960"/>
            <wp:effectExtent l="0" t="0" r="0" b="2540"/>
            <wp:wrapTopAndBottom/>
            <wp:docPr id="83913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359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45FBF48" wp14:editId="29694A7B">
            <wp:simplePos x="0" y="0"/>
            <wp:positionH relativeFrom="column">
              <wp:posOffset>-179070</wp:posOffset>
            </wp:positionH>
            <wp:positionV relativeFrom="paragraph">
              <wp:posOffset>520700</wp:posOffset>
            </wp:positionV>
            <wp:extent cx="2728595" cy="3180715"/>
            <wp:effectExtent l="0" t="0" r="0" b="635"/>
            <wp:wrapTopAndBottom/>
            <wp:docPr id="692295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9500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25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如图所示：</w:t>
      </w:r>
    </w:p>
    <w:p w14:paraId="1EE2D318" w14:textId="118B77C6" w:rsidR="00197BCB" w:rsidRDefault="00281D78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.</w:t>
      </w:r>
      <w:r w:rsidR="0008327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校内</w:t>
      </w:r>
      <w:r w:rsidR="003763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调拨转出资产：</w:t>
      </w:r>
    </w:p>
    <w:p w14:paraId="7EC90579" w14:textId="01ECDC4D" w:rsidR="00197BCB" w:rsidRDefault="003763B2">
      <w:pPr>
        <w:widowControl/>
        <w:spacing w:line="600" w:lineRule="exact"/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进入“资产综合管理平台”，点击“资产查询”功能，选择变动资产查询—组合查询—点击展开查询条件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—变动日期选择为“202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3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-0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1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-01——202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3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</w:t>
      </w:r>
      <w:r w:rsidR="00EB48BD">
        <w:rPr>
          <w:rFonts w:ascii="宋体" w:hAnsi="宋体" w:cs="宋体"/>
          <w:color w:val="000000" w:themeColor="text1"/>
          <w:kern w:val="0"/>
          <w:sz w:val="28"/>
          <w:szCs w:val="28"/>
        </w:rPr>
        <w:t>08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-31”</w:t>
      </w:r>
      <w:proofErr w:type="gramStart"/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—业务</w:t>
      </w:r>
      <w:proofErr w:type="gramEnd"/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类型号选择为</w:t>
      </w:r>
      <w:r w:rsidR="0008327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校内</w:t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调拨—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提交查询；</w:t>
      </w:r>
    </w:p>
    <w:p w14:paraId="76D5254D" w14:textId="52A587A5" w:rsidR="00197BCB" w:rsidRPr="00281D78" w:rsidRDefault="00046E4B" w:rsidP="00281D78">
      <w:pPr>
        <w:widowControl/>
        <w:spacing w:line="600" w:lineRule="exact"/>
        <w:ind w:firstLine="560"/>
        <w:jc w:val="left"/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47ED90F" wp14:editId="6AB19C08">
            <wp:simplePos x="0" y="0"/>
            <wp:positionH relativeFrom="column">
              <wp:posOffset>2578100</wp:posOffset>
            </wp:positionH>
            <wp:positionV relativeFrom="paragraph">
              <wp:posOffset>423545</wp:posOffset>
            </wp:positionV>
            <wp:extent cx="3038475" cy="3257550"/>
            <wp:effectExtent l="0" t="0" r="9525" b="0"/>
            <wp:wrapTopAndBottom/>
            <wp:docPr id="2026484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842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3BCA53A8" wp14:editId="5DE1370D">
            <wp:simplePos x="0" y="0"/>
            <wp:positionH relativeFrom="column">
              <wp:posOffset>-171450</wp:posOffset>
            </wp:positionH>
            <wp:positionV relativeFrom="paragraph">
              <wp:posOffset>428625</wp:posOffset>
            </wp:positionV>
            <wp:extent cx="2728595" cy="3180715"/>
            <wp:effectExtent l="0" t="0" r="0" b="635"/>
            <wp:wrapTopAndBottom/>
            <wp:docPr id="662446190" name="图片 662446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9500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B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如图所示：</w:t>
      </w:r>
    </w:p>
    <w:sectPr w:rsidR="00197BCB" w:rsidRPr="00281D78" w:rsidSect="003F27D7">
      <w:pgSz w:w="11906" w:h="16838" w:code="9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DC68" w14:textId="77777777" w:rsidR="001E0C01" w:rsidRDefault="001E0C01">
      <w:r>
        <w:separator/>
      </w:r>
    </w:p>
  </w:endnote>
  <w:endnote w:type="continuationSeparator" w:id="0">
    <w:p w14:paraId="080E5A33" w14:textId="77777777" w:rsidR="001E0C01" w:rsidRDefault="001E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A266" w14:textId="77777777" w:rsidR="001E0C01" w:rsidRDefault="001E0C01">
      <w:r>
        <w:separator/>
      </w:r>
    </w:p>
  </w:footnote>
  <w:footnote w:type="continuationSeparator" w:id="0">
    <w:p w14:paraId="352F2815" w14:textId="77777777" w:rsidR="001E0C01" w:rsidRDefault="001E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7135"/>
    <w:multiLevelType w:val="hybridMultilevel"/>
    <w:tmpl w:val="C116E4A0"/>
    <w:lvl w:ilvl="0" w:tplc="A92A2B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89D39AD"/>
    <w:multiLevelType w:val="hybridMultilevel"/>
    <w:tmpl w:val="636A6466"/>
    <w:lvl w:ilvl="0" w:tplc="D62ABC1E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C7E7416"/>
    <w:multiLevelType w:val="hybridMultilevel"/>
    <w:tmpl w:val="1B283440"/>
    <w:lvl w:ilvl="0" w:tplc="E18A11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4735BC6"/>
    <w:multiLevelType w:val="hybridMultilevel"/>
    <w:tmpl w:val="EE8622FA"/>
    <w:lvl w:ilvl="0" w:tplc="D044453E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6828567">
    <w:abstractNumId w:val="3"/>
  </w:num>
  <w:num w:numId="2" w16cid:durableId="599799409">
    <w:abstractNumId w:val="1"/>
  </w:num>
  <w:num w:numId="3" w16cid:durableId="1566256021">
    <w:abstractNumId w:val="0"/>
  </w:num>
  <w:num w:numId="4" w16cid:durableId="56938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BCB"/>
    <w:rsid w:val="000149D2"/>
    <w:rsid w:val="00046E4B"/>
    <w:rsid w:val="00083271"/>
    <w:rsid w:val="00170CB6"/>
    <w:rsid w:val="00197BCB"/>
    <w:rsid w:val="001E0C01"/>
    <w:rsid w:val="00281D78"/>
    <w:rsid w:val="002E3661"/>
    <w:rsid w:val="003763B2"/>
    <w:rsid w:val="003F27D7"/>
    <w:rsid w:val="00406DEE"/>
    <w:rsid w:val="00585822"/>
    <w:rsid w:val="00675A0E"/>
    <w:rsid w:val="00686ACC"/>
    <w:rsid w:val="006E18FB"/>
    <w:rsid w:val="00770F2A"/>
    <w:rsid w:val="007A2027"/>
    <w:rsid w:val="007B3216"/>
    <w:rsid w:val="007B567B"/>
    <w:rsid w:val="007D7A20"/>
    <w:rsid w:val="007E56EF"/>
    <w:rsid w:val="00823B3E"/>
    <w:rsid w:val="0084735C"/>
    <w:rsid w:val="008561A8"/>
    <w:rsid w:val="008C6A33"/>
    <w:rsid w:val="00900769"/>
    <w:rsid w:val="00916B9B"/>
    <w:rsid w:val="00960CF1"/>
    <w:rsid w:val="00B04E6C"/>
    <w:rsid w:val="00C83CAD"/>
    <w:rsid w:val="00D73129"/>
    <w:rsid w:val="00DE3A55"/>
    <w:rsid w:val="00DE7085"/>
    <w:rsid w:val="00E2579C"/>
    <w:rsid w:val="00E35256"/>
    <w:rsid w:val="00EB48BD"/>
    <w:rsid w:val="00F27709"/>
    <w:rsid w:val="00F402C0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CE449"/>
  <w15:docId w15:val="{CD5147BD-9883-4252-BD5E-1AA3748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cleindex">
    <w:name w:val="article_index"/>
    <w:basedOn w:val="a0"/>
    <w:rsid w:val="00406DEE"/>
  </w:style>
  <w:style w:type="character" w:customStyle="1" w:styleId="articletitle">
    <w:name w:val="article_title"/>
    <w:basedOn w:val="a0"/>
    <w:rsid w:val="00406DEE"/>
  </w:style>
  <w:style w:type="character" w:styleId="aa">
    <w:name w:val="Hyperlink"/>
    <w:basedOn w:val="a0"/>
    <w:uiPriority w:val="99"/>
    <w:semiHidden/>
    <w:unhideWhenUsed/>
    <w:rsid w:val="00406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关于开展设备家具类固定资产帐目核对工作的</dc:title>
  <dc:creator>zscysl</dc:creator>
  <cp:lastModifiedBy>Lenovo</cp:lastModifiedBy>
  <cp:revision>18</cp:revision>
  <cp:lastPrinted>2017-09-20T00:49:00Z</cp:lastPrinted>
  <dcterms:created xsi:type="dcterms:W3CDTF">2021-09-07T02:00:00Z</dcterms:created>
  <dcterms:modified xsi:type="dcterms:W3CDTF">2023-09-13T09:10:00Z</dcterms:modified>
</cp:coreProperties>
</file>